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1B" w:rsidRPr="00992BAF" w:rsidRDefault="0047621B" w:rsidP="0047621B">
      <w:pPr>
        <w:ind w:left="360" w:firstLine="0"/>
        <w:jc w:val="center"/>
        <w:rPr>
          <w:rFonts w:cs="Arial"/>
          <w:sz w:val="24"/>
          <w:szCs w:val="24"/>
        </w:rPr>
      </w:pPr>
      <w:bookmarkStart w:id="0" w:name="_GoBack"/>
      <w:r w:rsidRPr="00992BAF">
        <w:rPr>
          <w:rFonts w:cs="Arial"/>
          <w:sz w:val="24"/>
          <w:szCs w:val="24"/>
        </w:rPr>
        <w:t xml:space="preserve">18. </w:t>
      </w:r>
    </w:p>
    <w:bookmarkEnd w:id="0"/>
    <w:p w:rsidR="0047621B" w:rsidRDefault="0047621B" w:rsidP="0047621B">
      <w:pPr>
        <w:jc w:val="center"/>
        <w:rPr>
          <w:rFonts w:cs="Arial"/>
          <w:caps/>
          <w:sz w:val="24"/>
          <w:szCs w:val="24"/>
        </w:rPr>
      </w:pPr>
      <w:r w:rsidRPr="00E506C4">
        <w:rPr>
          <w:rFonts w:cs="Arial"/>
          <w:caps/>
          <w:sz w:val="24"/>
          <w:szCs w:val="24"/>
        </w:rPr>
        <w:t>Procedura postępowania w przypadku bójek i przemocy słownej wśród uczniów</w:t>
      </w:r>
    </w:p>
    <w:p w:rsidR="0047621B" w:rsidRDefault="0047621B" w:rsidP="0047621B">
      <w:pPr>
        <w:jc w:val="center"/>
        <w:rPr>
          <w:rFonts w:cs="Arial"/>
          <w:caps/>
          <w:sz w:val="24"/>
          <w:szCs w:val="24"/>
        </w:rPr>
      </w:pPr>
    </w:p>
    <w:p w:rsidR="0047621B" w:rsidRPr="00316BB0" w:rsidRDefault="0047621B" w:rsidP="0047621B">
      <w:pPr>
        <w:numPr>
          <w:ilvl w:val="0"/>
          <w:numId w:val="1"/>
        </w:numPr>
        <w:spacing w:line="240" w:lineRule="auto"/>
        <w:ind w:left="0" w:hanging="357"/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Każdy nauczyciel, k</w:t>
      </w:r>
      <w:r>
        <w:rPr>
          <w:rFonts w:cs="Arial"/>
          <w:sz w:val="24"/>
          <w:szCs w:val="24"/>
        </w:rPr>
        <w:t>tóry zauważył bójkę lub kłótnię</w:t>
      </w:r>
      <w:r w:rsidRPr="00316BB0">
        <w:rPr>
          <w:rFonts w:cs="Arial"/>
          <w:sz w:val="24"/>
          <w:szCs w:val="24"/>
        </w:rPr>
        <w:t>, powinien:</w:t>
      </w:r>
    </w:p>
    <w:p w:rsidR="0047621B" w:rsidRPr="00316BB0" w:rsidRDefault="0047621B" w:rsidP="0047621B">
      <w:pPr>
        <w:numPr>
          <w:ilvl w:val="0"/>
          <w:numId w:val="3"/>
        </w:numPr>
        <w:spacing w:line="240" w:lineRule="auto"/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rozłączyć uczestników bójki lub przerwać kłótnię,</w:t>
      </w:r>
      <w:r>
        <w:rPr>
          <w:rFonts w:cs="Arial"/>
          <w:sz w:val="24"/>
          <w:szCs w:val="24"/>
        </w:rPr>
        <w:t xml:space="preserve"> a jeżeli jest to niemożliwe, niezwłocznie powiadomić policję;</w:t>
      </w:r>
    </w:p>
    <w:p w:rsidR="0047621B" w:rsidRPr="00316BB0" w:rsidRDefault="0047621B" w:rsidP="0047621B">
      <w:pPr>
        <w:numPr>
          <w:ilvl w:val="0"/>
          <w:numId w:val="3"/>
        </w:numPr>
        <w:spacing w:line="240" w:lineRule="auto"/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upomnieć osoby, które stosują względem siebie przemoc,</w:t>
      </w:r>
    </w:p>
    <w:p w:rsidR="0047621B" w:rsidRDefault="0047621B" w:rsidP="0047621B">
      <w:pPr>
        <w:numPr>
          <w:ilvl w:val="0"/>
          <w:numId w:val="3"/>
        </w:numPr>
        <w:spacing w:line="240" w:lineRule="auto"/>
        <w:rPr>
          <w:rFonts w:cs="Arial"/>
          <w:sz w:val="24"/>
          <w:szCs w:val="24"/>
        </w:rPr>
      </w:pPr>
      <w:r w:rsidRPr="001308F8">
        <w:rPr>
          <w:rFonts w:cs="Arial"/>
          <w:sz w:val="24"/>
          <w:szCs w:val="24"/>
        </w:rPr>
        <w:t xml:space="preserve">wpisać uwagi dotyczące zachowania uczniów w dzienniku lekcyjnym </w:t>
      </w:r>
    </w:p>
    <w:p w:rsidR="0047621B" w:rsidRPr="001308F8" w:rsidRDefault="0047621B" w:rsidP="0047621B">
      <w:pPr>
        <w:numPr>
          <w:ilvl w:val="0"/>
          <w:numId w:val="3"/>
        </w:numPr>
        <w:spacing w:line="240" w:lineRule="auto"/>
        <w:rPr>
          <w:rFonts w:cs="Arial"/>
          <w:sz w:val="24"/>
          <w:szCs w:val="24"/>
        </w:rPr>
      </w:pPr>
      <w:r w:rsidRPr="001308F8">
        <w:rPr>
          <w:rFonts w:cs="Arial"/>
          <w:sz w:val="24"/>
          <w:szCs w:val="24"/>
        </w:rPr>
        <w:t>poinformować o incydencie wychowawcę.</w:t>
      </w:r>
    </w:p>
    <w:p w:rsidR="0047621B" w:rsidRPr="00316BB0" w:rsidRDefault="0047621B" w:rsidP="0047621B">
      <w:pPr>
        <w:numPr>
          <w:ilvl w:val="0"/>
          <w:numId w:val="1"/>
        </w:numPr>
        <w:spacing w:line="240" w:lineRule="auto"/>
        <w:ind w:left="0"/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Wychowawca przeprowadza indywidualne rozmowy z uczes</w:t>
      </w:r>
      <w:r>
        <w:rPr>
          <w:rFonts w:cs="Arial"/>
          <w:sz w:val="24"/>
          <w:szCs w:val="24"/>
        </w:rPr>
        <w:t>tnikami incydentu i ustala jego </w:t>
      </w:r>
      <w:r w:rsidRPr="00316BB0">
        <w:rPr>
          <w:rFonts w:cs="Arial"/>
          <w:sz w:val="24"/>
          <w:szCs w:val="24"/>
        </w:rPr>
        <w:t>przyczynę.</w:t>
      </w:r>
    </w:p>
    <w:p w:rsidR="0047621B" w:rsidRPr="00316BB0" w:rsidRDefault="0047621B" w:rsidP="0047621B">
      <w:pPr>
        <w:numPr>
          <w:ilvl w:val="0"/>
          <w:numId w:val="1"/>
        </w:numPr>
        <w:spacing w:line="240" w:lineRule="auto"/>
        <w:ind w:left="0"/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Wychowawca zobowiązuje uczniów biorących udział w bójce lu</w:t>
      </w:r>
      <w:r>
        <w:rPr>
          <w:rFonts w:cs="Arial"/>
          <w:sz w:val="24"/>
          <w:szCs w:val="24"/>
        </w:rPr>
        <w:t>b stosujących przemoc słowną do </w:t>
      </w:r>
      <w:r w:rsidRPr="00316BB0">
        <w:rPr>
          <w:rFonts w:cs="Arial"/>
          <w:sz w:val="24"/>
          <w:szCs w:val="24"/>
        </w:rPr>
        <w:t>zmiany swojej postawy.</w:t>
      </w:r>
    </w:p>
    <w:p w:rsidR="0047621B" w:rsidRPr="00316BB0" w:rsidRDefault="0047621B" w:rsidP="0047621B">
      <w:pPr>
        <w:numPr>
          <w:ilvl w:val="0"/>
          <w:numId w:val="1"/>
        </w:numPr>
        <w:spacing w:line="240" w:lineRule="auto"/>
        <w:ind w:left="0"/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W przypadku</w:t>
      </w:r>
      <w:r>
        <w:rPr>
          <w:rFonts w:cs="Arial"/>
          <w:sz w:val="24"/>
          <w:szCs w:val="24"/>
        </w:rPr>
        <w:t>, gdy</w:t>
      </w:r>
      <w:r w:rsidRPr="00316BB0">
        <w:rPr>
          <w:rFonts w:cs="Arial"/>
          <w:sz w:val="24"/>
          <w:szCs w:val="24"/>
        </w:rPr>
        <w:t xml:space="preserve"> ucz</w:t>
      </w:r>
      <w:r>
        <w:rPr>
          <w:rFonts w:cs="Arial"/>
          <w:sz w:val="24"/>
          <w:szCs w:val="24"/>
        </w:rPr>
        <w:t>eń</w:t>
      </w:r>
      <w:r w:rsidRPr="00316BB0">
        <w:rPr>
          <w:rFonts w:cs="Arial"/>
          <w:sz w:val="24"/>
          <w:szCs w:val="24"/>
        </w:rPr>
        <w:t xml:space="preserve"> często popada</w:t>
      </w:r>
      <w:r>
        <w:rPr>
          <w:rFonts w:cs="Arial"/>
          <w:sz w:val="24"/>
          <w:szCs w:val="24"/>
        </w:rPr>
        <w:t xml:space="preserve"> </w:t>
      </w:r>
      <w:r w:rsidRPr="00316BB0">
        <w:rPr>
          <w:rFonts w:cs="Arial"/>
          <w:sz w:val="24"/>
          <w:szCs w:val="24"/>
        </w:rPr>
        <w:t xml:space="preserve">w konflikty lub stworzył swoim zachowaniem realne zagrożenie dla zdrowia innych, wychowawca wzywa na rozmowę </w:t>
      </w:r>
      <w:r>
        <w:rPr>
          <w:rFonts w:cs="Arial"/>
          <w:sz w:val="24"/>
          <w:szCs w:val="24"/>
        </w:rPr>
        <w:t>jego rodziców/prawnych opiekunów</w:t>
      </w:r>
      <w:r w:rsidRPr="00316BB0">
        <w:rPr>
          <w:rFonts w:cs="Arial"/>
          <w:sz w:val="24"/>
          <w:szCs w:val="24"/>
        </w:rPr>
        <w:t xml:space="preserve">, informuje o negatywnych </w:t>
      </w:r>
      <w:proofErr w:type="spellStart"/>
      <w:r w:rsidRPr="00316BB0">
        <w:rPr>
          <w:rFonts w:cs="Arial"/>
          <w:sz w:val="24"/>
          <w:szCs w:val="24"/>
        </w:rPr>
        <w:t>zachowaniach</w:t>
      </w:r>
      <w:proofErr w:type="spellEnd"/>
      <w:r>
        <w:rPr>
          <w:rFonts w:cs="Arial"/>
          <w:sz w:val="24"/>
          <w:szCs w:val="24"/>
        </w:rPr>
        <w:t xml:space="preserve">. </w:t>
      </w:r>
      <w:r w:rsidRPr="00316BB0">
        <w:rPr>
          <w:rFonts w:cs="Arial"/>
          <w:sz w:val="24"/>
          <w:szCs w:val="24"/>
        </w:rPr>
        <w:t xml:space="preserve"> </w:t>
      </w:r>
    </w:p>
    <w:p w:rsidR="0047621B" w:rsidRPr="00316BB0" w:rsidRDefault="0047621B" w:rsidP="0047621B">
      <w:pPr>
        <w:numPr>
          <w:ilvl w:val="0"/>
          <w:numId w:val="1"/>
        </w:numPr>
        <w:spacing w:line="240" w:lineRule="auto"/>
        <w:ind w:left="0"/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 xml:space="preserve">W przypadku nagminnych negatywnych </w:t>
      </w:r>
      <w:proofErr w:type="spellStart"/>
      <w:r w:rsidRPr="00316BB0">
        <w:rPr>
          <w:rFonts w:cs="Arial"/>
          <w:sz w:val="24"/>
          <w:szCs w:val="24"/>
        </w:rPr>
        <w:t>zachowań</w:t>
      </w:r>
      <w:proofErr w:type="spellEnd"/>
      <w:r w:rsidRPr="00316BB0">
        <w:rPr>
          <w:rFonts w:cs="Arial"/>
          <w:sz w:val="24"/>
          <w:szCs w:val="24"/>
        </w:rPr>
        <w:t xml:space="preserve"> (przemocy słownej lub fizycznej) wychowawca klasy zobowiązuje ucznia do prowadzenia „dzienniczka”, a</w:t>
      </w:r>
      <w:r>
        <w:rPr>
          <w:rFonts w:cs="Arial"/>
          <w:sz w:val="24"/>
          <w:szCs w:val="24"/>
        </w:rPr>
        <w:t> </w:t>
      </w:r>
      <w:r w:rsidRPr="00316BB0">
        <w:rPr>
          <w:rFonts w:cs="Arial"/>
          <w:sz w:val="24"/>
          <w:szCs w:val="24"/>
        </w:rPr>
        <w:t xml:space="preserve">rodziców/prawnych opiekunów </w:t>
      </w:r>
      <w:r>
        <w:rPr>
          <w:rFonts w:cs="Arial"/>
          <w:sz w:val="24"/>
          <w:szCs w:val="24"/>
        </w:rPr>
        <w:t>– do </w:t>
      </w:r>
      <w:r w:rsidRPr="00316BB0">
        <w:rPr>
          <w:rFonts w:cs="Arial"/>
          <w:sz w:val="24"/>
          <w:szCs w:val="24"/>
        </w:rPr>
        <w:t>kontroli wpisów. W dzienniczku uczeń lub nauczyciel opisuje zachowanie na poszczególnych lekcjach. Nauczyciel potwierdza to swoim podpisem. Rodzice/pra</w:t>
      </w:r>
      <w:r>
        <w:rPr>
          <w:rFonts w:cs="Arial"/>
          <w:sz w:val="24"/>
          <w:szCs w:val="24"/>
        </w:rPr>
        <w:t>wni opiekunowie zapoznają się z </w:t>
      </w:r>
      <w:r w:rsidRPr="00316BB0">
        <w:rPr>
          <w:rFonts w:cs="Arial"/>
          <w:sz w:val="24"/>
          <w:szCs w:val="24"/>
        </w:rPr>
        <w:t>wpisami i potwierdzają to swoimi podpisami. Dzienniczek jest prowadzony do czasu zauważenia istotnej poprawy zachowania (brak negatywnych wpisów). Decyzję o zawieszeniu prowadzenia dzienniczka podejmuje wychowawca.</w:t>
      </w:r>
    </w:p>
    <w:p w:rsidR="0047621B" w:rsidRDefault="0047621B" w:rsidP="0047621B">
      <w:pPr>
        <w:numPr>
          <w:ilvl w:val="0"/>
          <w:numId w:val="1"/>
        </w:numPr>
        <w:spacing w:line="240" w:lineRule="auto"/>
        <w:ind w:left="0"/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 xml:space="preserve">Jeżeli powyższe działania nie przynoszą skutku, wychowawca stosuje odpowiednie kary przewidziane w </w:t>
      </w:r>
      <w:r w:rsidRPr="00316BB0">
        <w:rPr>
          <w:rFonts w:cs="Arial"/>
          <w:i/>
          <w:sz w:val="24"/>
          <w:szCs w:val="24"/>
        </w:rPr>
        <w:t>Statucie Szkoły</w:t>
      </w:r>
      <w:r w:rsidRPr="00316BB0">
        <w:rPr>
          <w:rFonts w:cs="Arial"/>
          <w:sz w:val="24"/>
          <w:szCs w:val="24"/>
        </w:rPr>
        <w:t>.</w:t>
      </w:r>
    </w:p>
    <w:p w:rsidR="0047621B" w:rsidRDefault="0047621B" w:rsidP="0047621B">
      <w:pPr>
        <w:numPr>
          <w:ilvl w:val="0"/>
          <w:numId w:val="1"/>
        </w:numPr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przypadku utrzymywania się nieprawidłowych relacji ucznia z rówieśnikami (pobicia, zaczepianie itp.), wychowawca zaleca rodzicom skierowanie dziecka na badania psychologiczne, w celu otrzymania wskazówek wychowawczych oraz, w razie potrzeby, zastosowania odpowiedniej formy terapii.</w:t>
      </w:r>
    </w:p>
    <w:p w:rsidR="0047621B" w:rsidRPr="00316BB0" w:rsidRDefault="0047621B" w:rsidP="0047621B">
      <w:pPr>
        <w:numPr>
          <w:ilvl w:val="0"/>
          <w:numId w:val="1"/>
        </w:numPr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sytuacji, kiedy uczeń w dalszym ciągu stwarza zagrożenie dla innych, pedagog szkolny w porozumieniu z dyrektorem szkoły i wychowawcą kieruje wniosek do Sądu Rejonowego o zastosowanie środka wychowawczego, zapobiegającego demoralizacji ucznia.</w:t>
      </w:r>
    </w:p>
    <w:p w:rsidR="0047621B" w:rsidRDefault="0047621B" w:rsidP="0047621B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F96A72" w:rsidRDefault="00992BAF"/>
    <w:sectPr w:rsidR="00F9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6AC9"/>
    <w:multiLevelType w:val="hybridMultilevel"/>
    <w:tmpl w:val="E00E350A"/>
    <w:lvl w:ilvl="0" w:tplc="0CE4DF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2B21AB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8348B5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386B15"/>
    <w:multiLevelType w:val="hybridMultilevel"/>
    <w:tmpl w:val="7C2C39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B21AB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9FA480D"/>
    <w:multiLevelType w:val="hybridMultilevel"/>
    <w:tmpl w:val="D9A6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1B"/>
    <w:rsid w:val="002D4603"/>
    <w:rsid w:val="0047621B"/>
    <w:rsid w:val="006D1277"/>
    <w:rsid w:val="0099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C3FF1-C55A-4C28-A8CB-438A658F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21B"/>
    <w:pPr>
      <w:spacing w:after="120" w:line="276" w:lineRule="auto"/>
      <w:ind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5599C3EF</Template>
  <TotalTime>1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Wawszczak Lilia</dc:creator>
  <cp:keywords/>
  <dc:description/>
  <cp:lastModifiedBy>Wawszczak Lilia</cp:lastModifiedBy>
  <cp:revision>2</cp:revision>
  <dcterms:created xsi:type="dcterms:W3CDTF">2019-06-04T12:51:00Z</dcterms:created>
  <dcterms:modified xsi:type="dcterms:W3CDTF">2019-06-04T12:52:00Z</dcterms:modified>
</cp:coreProperties>
</file>